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3B8F" w:rsidRPr="007C27E1" w:rsidRDefault="00353B8F" w:rsidP="007C27E1">
      <w:pPr>
        <w:spacing w:after="0" w:line="480" w:lineRule="auto"/>
        <w:contextualSpacing/>
        <w:jc w:val="center"/>
        <w:rPr>
          <w:rFonts w:ascii="Times New Roman" w:hAnsi="Times New Roman" w:cs="Times New Roman"/>
          <w:sz w:val="24"/>
          <w:szCs w:val="24"/>
        </w:rPr>
      </w:pPr>
    </w:p>
    <w:p w:rsidR="00353B8F" w:rsidRPr="007C27E1" w:rsidRDefault="00353B8F" w:rsidP="007C27E1">
      <w:pPr>
        <w:spacing w:after="0" w:line="480" w:lineRule="auto"/>
        <w:contextualSpacing/>
        <w:jc w:val="center"/>
        <w:rPr>
          <w:rFonts w:ascii="Times New Roman" w:hAnsi="Times New Roman" w:cs="Times New Roman"/>
          <w:sz w:val="24"/>
          <w:szCs w:val="24"/>
        </w:rPr>
      </w:pPr>
    </w:p>
    <w:p w:rsidR="00353B8F" w:rsidRPr="007C27E1" w:rsidRDefault="00353B8F" w:rsidP="007C27E1">
      <w:pPr>
        <w:spacing w:after="0" w:line="480" w:lineRule="auto"/>
        <w:contextualSpacing/>
        <w:jc w:val="center"/>
        <w:rPr>
          <w:rFonts w:ascii="Times New Roman" w:hAnsi="Times New Roman" w:cs="Times New Roman"/>
          <w:sz w:val="24"/>
          <w:szCs w:val="24"/>
        </w:rPr>
      </w:pPr>
    </w:p>
    <w:p w:rsidR="00353B8F" w:rsidRPr="007C27E1" w:rsidRDefault="00353B8F" w:rsidP="007C27E1">
      <w:pPr>
        <w:spacing w:after="0" w:line="480" w:lineRule="auto"/>
        <w:contextualSpacing/>
        <w:jc w:val="center"/>
        <w:rPr>
          <w:rFonts w:ascii="Times New Roman" w:hAnsi="Times New Roman" w:cs="Times New Roman"/>
          <w:sz w:val="24"/>
          <w:szCs w:val="24"/>
        </w:rPr>
      </w:pPr>
    </w:p>
    <w:p w:rsidR="00353B8F" w:rsidRPr="007C27E1" w:rsidRDefault="00353B8F" w:rsidP="007C27E1">
      <w:pPr>
        <w:spacing w:after="0" w:line="480" w:lineRule="auto"/>
        <w:contextualSpacing/>
        <w:jc w:val="center"/>
        <w:rPr>
          <w:rFonts w:ascii="Times New Roman" w:hAnsi="Times New Roman" w:cs="Times New Roman"/>
          <w:sz w:val="24"/>
          <w:szCs w:val="24"/>
        </w:rPr>
      </w:pPr>
    </w:p>
    <w:p w:rsidR="00353B8F" w:rsidRPr="007C27E1" w:rsidRDefault="00353B8F" w:rsidP="007C27E1">
      <w:pPr>
        <w:spacing w:after="0" w:line="480" w:lineRule="auto"/>
        <w:contextualSpacing/>
        <w:jc w:val="center"/>
        <w:rPr>
          <w:rFonts w:ascii="Times New Roman" w:hAnsi="Times New Roman" w:cs="Times New Roman"/>
          <w:sz w:val="24"/>
          <w:szCs w:val="24"/>
        </w:rPr>
      </w:pPr>
    </w:p>
    <w:p w:rsidR="00353B8F" w:rsidRPr="007C27E1" w:rsidRDefault="00353B8F" w:rsidP="007C27E1">
      <w:pPr>
        <w:spacing w:after="0" w:line="480" w:lineRule="auto"/>
        <w:contextualSpacing/>
        <w:jc w:val="center"/>
        <w:rPr>
          <w:rFonts w:ascii="Times New Roman" w:hAnsi="Times New Roman" w:cs="Times New Roman"/>
          <w:sz w:val="24"/>
          <w:szCs w:val="24"/>
        </w:rPr>
      </w:pPr>
    </w:p>
    <w:p w:rsidR="00353B8F" w:rsidRPr="007C27E1" w:rsidRDefault="00353B8F" w:rsidP="007C27E1">
      <w:pPr>
        <w:spacing w:after="0" w:line="480" w:lineRule="auto"/>
        <w:contextualSpacing/>
        <w:jc w:val="center"/>
        <w:rPr>
          <w:rFonts w:ascii="Times New Roman" w:hAnsi="Times New Roman" w:cs="Times New Roman"/>
          <w:sz w:val="24"/>
          <w:szCs w:val="24"/>
        </w:rPr>
      </w:pPr>
    </w:p>
    <w:p w:rsidR="00353B8F" w:rsidRPr="007C27E1" w:rsidRDefault="00402DB1" w:rsidP="007C27E1">
      <w:pPr>
        <w:spacing w:after="0" w:line="480" w:lineRule="auto"/>
        <w:contextualSpacing/>
        <w:jc w:val="center"/>
        <w:rPr>
          <w:rFonts w:ascii="Times New Roman" w:hAnsi="Times New Roman" w:cs="Times New Roman"/>
          <w:sz w:val="24"/>
          <w:szCs w:val="24"/>
        </w:rPr>
      </w:pPr>
      <w:r w:rsidRPr="007C27E1">
        <w:rPr>
          <w:rFonts w:ascii="Times New Roman" w:hAnsi="Times New Roman" w:cs="Times New Roman"/>
          <w:sz w:val="24"/>
          <w:szCs w:val="24"/>
        </w:rPr>
        <w:t>Critical Media Review</w:t>
      </w:r>
    </w:p>
    <w:p w:rsidR="00353B8F" w:rsidRPr="007C27E1" w:rsidRDefault="00402DB1" w:rsidP="007C27E1">
      <w:pPr>
        <w:spacing w:after="0" w:line="480" w:lineRule="auto"/>
        <w:contextualSpacing/>
        <w:jc w:val="center"/>
        <w:rPr>
          <w:rFonts w:ascii="Times New Roman" w:hAnsi="Times New Roman" w:cs="Times New Roman"/>
          <w:sz w:val="24"/>
          <w:szCs w:val="24"/>
        </w:rPr>
      </w:pPr>
      <w:r w:rsidRPr="007C27E1">
        <w:rPr>
          <w:rFonts w:ascii="Times New Roman" w:hAnsi="Times New Roman" w:cs="Times New Roman"/>
          <w:sz w:val="24"/>
          <w:szCs w:val="24"/>
        </w:rPr>
        <w:t>Name</w:t>
      </w:r>
    </w:p>
    <w:p w:rsidR="000E1998" w:rsidRPr="007C27E1" w:rsidRDefault="00402DB1" w:rsidP="007C27E1">
      <w:pPr>
        <w:spacing w:after="0" w:line="480" w:lineRule="auto"/>
        <w:contextualSpacing/>
        <w:jc w:val="center"/>
        <w:rPr>
          <w:rFonts w:ascii="Times New Roman" w:hAnsi="Times New Roman" w:cs="Times New Roman"/>
          <w:sz w:val="24"/>
          <w:szCs w:val="24"/>
        </w:rPr>
      </w:pPr>
      <w:r w:rsidRPr="007C27E1">
        <w:rPr>
          <w:rFonts w:ascii="Times New Roman" w:hAnsi="Times New Roman" w:cs="Times New Roman"/>
          <w:sz w:val="24"/>
          <w:szCs w:val="24"/>
        </w:rPr>
        <w:t>University</w:t>
      </w:r>
    </w:p>
    <w:p w:rsidR="000E1998" w:rsidRPr="007C27E1" w:rsidRDefault="00402DB1" w:rsidP="007C27E1">
      <w:pPr>
        <w:spacing w:after="0" w:line="480" w:lineRule="auto"/>
        <w:contextualSpacing/>
        <w:jc w:val="center"/>
        <w:rPr>
          <w:rFonts w:ascii="Times New Roman" w:hAnsi="Times New Roman" w:cs="Times New Roman"/>
          <w:sz w:val="24"/>
          <w:szCs w:val="24"/>
        </w:rPr>
      </w:pPr>
      <w:r w:rsidRPr="007C27E1">
        <w:rPr>
          <w:rFonts w:ascii="Times New Roman" w:hAnsi="Times New Roman" w:cs="Times New Roman"/>
          <w:sz w:val="24"/>
          <w:szCs w:val="24"/>
        </w:rPr>
        <w:t>Date</w:t>
      </w:r>
    </w:p>
    <w:p w:rsidR="00353B8F" w:rsidRPr="007C27E1" w:rsidRDefault="00402DB1" w:rsidP="007C27E1">
      <w:pPr>
        <w:spacing w:after="0" w:line="480" w:lineRule="auto"/>
        <w:contextualSpacing/>
        <w:rPr>
          <w:rFonts w:ascii="Times New Roman" w:hAnsi="Times New Roman" w:cs="Times New Roman"/>
          <w:sz w:val="24"/>
          <w:szCs w:val="24"/>
        </w:rPr>
      </w:pPr>
      <w:r w:rsidRPr="007C27E1">
        <w:rPr>
          <w:rFonts w:ascii="Times New Roman" w:hAnsi="Times New Roman" w:cs="Times New Roman"/>
          <w:sz w:val="24"/>
          <w:szCs w:val="24"/>
        </w:rPr>
        <w:br w:type="page"/>
      </w:r>
    </w:p>
    <w:p w:rsidR="00A829DD" w:rsidRPr="007C27E1" w:rsidRDefault="00402DB1" w:rsidP="007C27E1">
      <w:pPr>
        <w:spacing w:after="0" w:line="480" w:lineRule="auto"/>
        <w:contextualSpacing/>
        <w:jc w:val="center"/>
        <w:rPr>
          <w:rFonts w:ascii="Times New Roman" w:hAnsi="Times New Roman" w:cs="Times New Roman"/>
          <w:sz w:val="24"/>
          <w:szCs w:val="24"/>
        </w:rPr>
      </w:pPr>
      <w:r w:rsidRPr="007C27E1">
        <w:rPr>
          <w:rFonts w:ascii="Times New Roman" w:hAnsi="Times New Roman" w:cs="Times New Roman"/>
          <w:sz w:val="24"/>
          <w:szCs w:val="24"/>
        </w:rPr>
        <w:lastRenderedPageBreak/>
        <w:t>Critical media review</w:t>
      </w:r>
    </w:p>
    <w:p w:rsidR="00FA4C3C" w:rsidRPr="007C27E1" w:rsidRDefault="00402DB1" w:rsidP="007C27E1">
      <w:pPr>
        <w:spacing w:after="0" w:line="480" w:lineRule="auto"/>
        <w:ind w:firstLine="720"/>
        <w:contextualSpacing/>
        <w:rPr>
          <w:rFonts w:ascii="Times New Roman" w:hAnsi="Times New Roman" w:cs="Times New Roman"/>
          <w:sz w:val="24"/>
          <w:szCs w:val="24"/>
        </w:rPr>
      </w:pPr>
      <w:r w:rsidRPr="007C27E1">
        <w:rPr>
          <w:rFonts w:ascii="Times New Roman" w:hAnsi="Times New Roman" w:cs="Times New Roman"/>
          <w:sz w:val="24"/>
          <w:szCs w:val="24"/>
        </w:rPr>
        <w:t xml:space="preserve">Pepsi </w:t>
      </w:r>
      <w:r w:rsidR="007C27E1" w:rsidRPr="007C27E1">
        <w:rPr>
          <w:rFonts w:ascii="Times New Roman" w:hAnsi="Times New Roman" w:cs="Times New Roman"/>
          <w:sz w:val="24"/>
          <w:szCs w:val="24"/>
        </w:rPr>
        <w:t>Company</w:t>
      </w:r>
      <w:r w:rsidRPr="007C27E1">
        <w:rPr>
          <w:rFonts w:ascii="Times New Roman" w:hAnsi="Times New Roman" w:cs="Times New Roman"/>
          <w:sz w:val="24"/>
          <w:szCs w:val="24"/>
        </w:rPr>
        <w:t xml:space="preserve"> specializes in the sale of food and beverages which include soft drinks. The company has been in operation from</w:t>
      </w:r>
      <w:r w:rsidRPr="007C27E1">
        <w:rPr>
          <w:rFonts w:ascii="Times New Roman" w:hAnsi="Times New Roman" w:cs="Times New Roman"/>
          <w:sz w:val="24"/>
          <w:szCs w:val="24"/>
        </w:rPr>
        <w:t xml:space="preserve"> the year 1965 where it has expanded its business globally.  In the recent past, Pepsi featured its ad in the middle of a black protest termed as black lives matter. The announcement has been criticized and termed as inappropriate given the setting in whic</w:t>
      </w:r>
      <w:r w:rsidRPr="007C27E1">
        <w:rPr>
          <w:rFonts w:ascii="Times New Roman" w:hAnsi="Times New Roman" w:cs="Times New Roman"/>
          <w:sz w:val="24"/>
          <w:szCs w:val="24"/>
        </w:rPr>
        <w:t xml:space="preserve">h it was featured.  The commercial was communicating a global message of peace and unity to the viewers while advertising its product at the same time.  The Pepsi protest commercial featured Kendall Jennifer in the </w:t>
      </w:r>
      <w:r w:rsidR="00B4501E" w:rsidRPr="007C27E1">
        <w:rPr>
          <w:rFonts w:ascii="Times New Roman" w:hAnsi="Times New Roman" w:cs="Times New Roman"/>
          <w:sz w:val="24"/>
          <w:szCs w:val="24"/>
        </w:rPr>
        <w:t>ad in which Kendall ditches her photo-shoot and her blond wig then joins the peaceful protests, the demonstrators were full of smiles which depicted a message of peace and love</w:t>
      </w:r>
      <w:r w:rsidR="00706050" w:rsidRPr="007C27E1">
        <w:rPr>
          <w:rFonts w:ascii="Times New Roman" w:hAnsi="Times New Roman" w:cs="Times New Roman"/>
          <w:sz w:val="24"/>
          <w:szCs w:val="24"/>
        </w:rPr>
        <w:t xml:space="preserve"> (Victor, 2017)</w:t>
      </w:r>
      <w:r w:rsidR="00B4501E" w:rsidRPr="007C27E1">
        <w:rPr>
          <w:rFonts w:ascii="Times New Roman" w:hAnsi="Times New Roman" w:cs="Times New Roman"/>
          <w:sz w:val="24"/>
          <w:szCs w:val="24"/>
        </w:rPr>
        <w:t>.  In the demonstrations, Kendal gives a bottle of Pepsi to a cop who receive</w:t>
      </w:r>
      <w:r w:rsidR="00D86FCA" w:rsidRPr="007C27E1">
        <w:rPr>
          <w:rFonts w:ascii="Times New Roman" w:hAnsi="Times New Roman" w:cs="Times New Roman"/>
          <w:sz w:val="24"/>
          <w:szCs w:val="24"/>
        </w:rPr>
        <w:t>s it with a smile. The social i</w:t>
      </w:r>
      <w:r w:rsidR="00B4501E" w:rsidRPr="007C27E1">
        <w:rPr>
          <w:rFonts w:ascii="Times New Roman" w:hAnsi="Times New Roman" w:cs="Times New Roman"/>
          <w:sz w:val="24"/>
          <w:szCs w:val="24"/>
        </w:rPr>
        <w:t xml:space="preserve">ssue that I can relate to the Pepsi commercial is the police brutality that has always targeted the black. On the contrary, </w:t>
      </w:r>
      <w:r w:rsidR="00D86FCA" w:rsidRPr="007C27E1">
        <w:rPr>
          <w:rFonts w:ascii="Times New Roman" w:hAnsi="Times New Roman" w:cs="Times New Roman"/>
          <w:sz w:val="24"/>
          <w:szCs w:val="24"/>
        </w:rPr>
        <w:t>I fe</w:t>
      </w:r>
      <w:r w:rsidR="00B4501E" w:rsidRPr="007C27E1">
        <w:rPr>
          <w:rFonts w:ascii="Times New Roman" w:hAnsi="Times New Roman" w:cs="Times New Roman"/>
          <w:sz w:val="24"/>
          <w:szCs w:val="24"/>
        </w:rPr>
        <w:t>el the ad was inappropriate since it involved a white person handing over a can to a white police officer who sti</w:t>
      </w:r>
      <w:r w:rsidR="00D86FCA" w:rsidRPr="007C27E1">
        <w:rPr>
          <w:rFonts w:ascii="Times New Roman" w:hAnsi="Times New Roman" w:cs="Times New Roman"/>
          <w:sz w:val="24"/>
          <w:szCs w:val="24"/>
        </w:rPr>
        <w:t>l</w:t>
      </w:r>
      <w:r w:rsidR="00B4501E" w:rsidRPr="007C27E1">
        <w:rPr>
          <w:rFonts w:ascii="Times New Roman" w:hAnsi="Times New Roman" w:cs="Times New Roman"/>
          <w:sz w:val="24"/>
          <w:szCs w:val="24"/>
        </w:rPr>
        <w:t>l shows racism and does not unite the black with the whites. The ad also does not address the problem of the black which was the aim of the protests.</w:t>
      </w:r>
    </w:p>
    <w:p w:rsidR="00D86FCA" w:rsidRPr="007C27E1" w:rsidRDefault="00402DB1" w:rsidP="007C27E1">
      <w:pPr>
        <w:spacing w:after="0" w:line="480" w:lineRule="auto"/>
        <w:ind w:firstLine="720"/>
        <w:contextualSpacing/>
        <w:rPr>
          <w:rFonts w:ascii="Times New Roman" w:hAnsi="Times New Roman" w:cs="Times New Roman"/>
          <w:sz w:val="24"/>
          <w:szCs w:val="24"/>
        </w:rPr>
      </w:pPr>
      <w:r w:rsidRPr="007C27E1">
        <w:rPr>
          <w:rFonts w:ascii="Times New Roman" w:hAnsi="Times New Roman" w:cs="Times New Roman"/>
          <w:sz w:val="24"/>
          <w:szCs w:val="24"/>
        </w:rPr>
        <w:t xml:space="preserve">84 Lumber is an American company that deals with the supply of building materials. </w:t>
      </w:r>
      <w:r w:rsidR="00024DBF" w:rsidRPr="007C27E1">
        <w:rPr>
          <w:rFonts w:ascii="Times New Roman" w:hAnsi="Times New Roman" w:cs="Times New Roman"/>
          <w:sz w:val="24"/>
          <w:szCs w:val="24"/>
        </w:rPr>
        <w:t xml:space="preserve"> The commercial of the entire journey by 84 Lumber features a Mexican woman and her daughter who are on a trip to cross the </w:t>
      </w:r>
      <w:r w:rsidR="00F71EFC" w:rsidRPr="007C27E1">
        <w:rPr>
          <w:rFonts w:ascii="Times New Roman" w:hAnsi="Times New Roman" w:cs="Times New Roman"/>
          <w:sz w:val="24"/>
          <w:szCs w:val="24"/>
        </w:rPr>
        <w:t xml:space="preserve">border to the United States. On arrival on edge, they find a wall which breaks the heart of the </w:t>
      </w:r>
      <w:proofErr w:type="gramStart"/>
      <w:r w:rsidR="00F71EFC" w:rsidRPr="007C27E1">
        <w:rPr>
          <w:rFonts w:ascii="Times New Roman" w:hAnsi="Times New Roman" w:cs="Times New Roman"/>
          <w:sz w:val="24"/>
          <w:szCs w:val="24"/>
        </w:rPr>
        <w:t>mother,</w:t>
      </w:r>
      <w:proofErr w:type="gramEnd"/>
      <w:r w:rsidR="00F71EFC" w:rsidRPr="007C27E1">
        <w:rPr>
          <w:rFonts w:ascii="Times New Roman" w:hAnsi="Times New Roman" w:cs="Times New Roman"/>
          <w:sz w:val="24"/>
          <w:szCs w:val="24"/>
        </w:rPr>
        <w:t xml:space="preserve"> the daughter pulls out the flag of U.S which she had made from the pieces that she has been collecting on the way. They finally, discovered that there was a gate to enter into the United </w:t>
      </w:r>
      <w:proofErr w:type="gramStart"/>
      <w:r w:rsidR="00F71EFC" w:rsidRPr="007C27E1">
        <w:rPr>
          <w:rFonts w:ascii="Times New Roman" w:hAnsi="Times New Roman" w:cs="Times New Roman"/>
          <w:sz w:val="24"/>
          <w:szCs w:val="24"/>
        </w:rPr>
        <w:t>States,</w:t>
      </w:r>
      <w:proofErr w:type="gramEnd"/>
      <w:r w:rsidR="00F71EFC" w:rsidRPr="007C27E1">
        <w:rPr>
          <w:rFonts w:ascii="Times New Roman" w:hAnsi="Times New Roman" w:cs="Times New Roman"/>
          <w:sz w:val="24"/>
          <w:szCs w:val="24"/>
        </w:rPr>
        <w:t xml:space="preserve"> the ad concludes with a statement, “The will to succeed is always welcome here”</w:t>
      </w:r>
      <w:r w:rsidR="00706050" w:rsidRPr="007C27E1">
        <w:rPr>
          <w:rFonts w:ascii="Times New Roman" w:hAnsi="Times New Roman" w:cs="Times New Roman"/>
          <w:sz w:val="24"/>
          <w:szCs w:val="24"/>
        </w:rPr>
        <w:t xml:space="preserve"> (Oster, 2017)</w:t>
      </w:r>
      <w:r w:rsidR="00F71EFC" w:rsidRPr="007C27E1">
        <w:rPr>
          <w:rFonts w:ascii="Times New Roman" w:hAnsi="Times New Roman" w:cs="Times New Roman"/>
          <w:sz w:val="24"/>
          <w:szCs w:val="24"/>
        </w:rPr>
        <w:t xml:space="preserve">.  The company was focused on advertising the door which is made from its material supporting the dreams of American government. The ad addresses the </w:t>
      </w:r>
      <w:r w:rsidR="00F71EFC" w:rsidRPr="007C27E1">
        <w:rPr>
          <w:rFonts w:ascii="Times New Roman" w:hAnsi="Times New Roman" w:cs="Times New Roman"/>
          <w:sz w:val="24"/>
          <w:szCs w:val="24"/>
        </w:rPr>
        <w:lastRenderedPageBreak/>
        <w:t>controversies connected to the immigration and the construction of the border wall. The positive element in this ad is the availability of open door at the border which welcomes the immigrants for opportunities in the United States.  In my opinion, I do not see any problem connected to the ad, and there is nothing to change in the ad.</w:t>
      </w:r>
    </w:p>
    <w:p w:rsidR="00A829DD" w:rsidRPr="007C27E1" w:rsidRDefault="00402DB1" w:rsidP="007C27E1">
      <w:pPr>
        <w:spacing w:after="0" w:line="480" w:lineRule="auto"/>
        <w:ind w:firstLine="720"/>
        <w:contextualSpacing/>
        <w:rPr>
          <w:rFonts w:ascii="Times New Roman" w:hAnsi="Times New Roman" w:cs="Times New Roman"/>
          <w:sz w:val="24"/>
          <w:szCs w:val="24"/>
        </w:rPr>
      </w:pPr>
      <w:r w:rsidRPr="007C27E1">
        <w:rPr>
          <w:rFonts w:ascii="Times New Roman" w:hAnsi="Times New Roman" w:cs="Times New Roman"/>
          <w:sz w:val="24"/>
          <w:szCs w:val="24"/>
        </w:rPr>
        <w:t xml:space="preserve">Groupon’s company is an American e-commerce corporation </w:t>
      </w:r>
      <w:r w:rsidRPr="007C27E1">
        <w:rPr>
          <w:rFonts w:ascii="Times New Roman" w:hAnsi="Times New Roman" w:cs="Times New Roman"/>
          <w:sz w:val="24"/>
          <w:szCs w:val="24"/>
        </w:rPr>
        <w:t xml:space="preserve">that connects the subscribers to the local merchants with activities, goods, travel, and services. </w:t>
      </w:r>
      <w:r w:rsidR="00145046" w:rsidRPr="007C27E1">
        <w:rPr>
          <w:rFonts w:ascii="Times New Roman" w:hAnsi="Times New Roman" w:cs="Times New Roman"/>
          <w:sz w:val="24"/>
          <w:szCs w:val="24"/>
        </w:rPr>
        <w:t>Groupons save the money commercial begins with an introduction of picturesque of Tibet featuring the actor Timothy Hutton highlighting the plight of the people of Tibet</w:t>
      </w:r>
      <w:r w:rsidR="00706050" w:rsidRPr="007C27E1">
        <w:rPr>
          <w:rFonts w:ascii="Times New Roman" w:hAnsi="Times New Roman" w:cs="Times New Roman"/>
          <w:sz w:val="24"/>
          <w:szCs w:val="24"/>
        </w:rPr>
        <w:t xml:space="preserve"> (Elliott, 2017)</w:t>
      </w:r>
      <w:r w:rsidR="00145046" w:rsidRPr="007C27E1">
        <w:rPr>
          <w:rFonts w:ascii="Times New Roman" w:hAnsi="Times New Roman" w:cs="Times New Roman"/>
          <w:sz w:val="24"/>
          <w:szCs w:val="24"/>
        </w:rPr>
        <w:t>. The ad shifts to the fish curry where it talks about the discount that is available on the fish curry.   The</w:t>
      </w:r>
      <w:r w:rsidR="00655850" w:rsidRPr="007C27E1">
        <w:rPr>
          <w:rFonts w:ascii="Times New Roman" w:hAnsi="Times New Roman" w:cs="Times New Roman"/>
          <w:sz w:val="24"/>
          <w:szCs w:val="24"/>
        </w:rPr>
        <w:t xml:space="preserve"> other ad features a group of ind</w:t>
      </w:r>
      <w:r w:rsidR="00145046" w:rsidRPr="007C27E1">
        <w:rPr>
          <w:rFonts w:ascii="Times New Roman" w:hAnsi="Times New Roman" w:cs="Times New Roman"/>
          <w:sz w:val="24"/>
          <w:szCs w:val="24"/>
        </w:rPr>
        <w:t>ividual saving whales while the other</w:t>
      </w:r>
      <w:r w:rsidR="00655850" w:rsidRPr="007C27E1">
        <w:rPr>
          <w:rFonts w:ascii="Times New Roman" w:hAnsi="Times New Roman" w:cs="Times New Roman"/>
          <w:sz w:val="24"/>
          <w:szCs w:val="24"/>
        </w:rPr>
        <w:t xml:space="preserve"> ad features the devastation of the rainforest. I do not see any problem with the approach of the ad. I feel that the ads have a positive element in influencing the views the consider the discount that is being given by the different companies in the commercial, groupons helps to save money of up to 50% off the regular price of obtaining the services. The ad tries to address the issue of the high cost of purchasing different services.  </w:t>
      </w:r>
    </w:p>
    <w:p w:rsidR="00353B8F" w:rsidRPr="007C27E1" w:rsidRDefault="00402DB1" w:rsidP="007C27E1">
      <w:pPr>
        <w:spacing w:after="0" w:line="480" w:lineRule="auto"/>
        <w:contextualSpacing/>
        <w:rPr>
          <w:rFonts w:ascii="Times New Roman" w:hAnsi="Times New Roman" w:cs="Times New Roman"/>
          <w:sz w:val="24"/>
          <w:szCs w:val="24"/>
        </w:rPr>
      </w:pPr>
      <w:r w:rsidRPr="007C27E1">
        <w:rPr>
          <w:rFonts w:ascii="Times New Roman" w:hAnsi="Times New Roman" w:cs="Times New Roman"/>
          <w:sz w:val="24"/>
          <w:szCs w:val="24"/>
        </w:rPr>
        <w:br w:type="page"/>
      </w:r>
    </w:p>
    <w:p w:rsidR="00A835F2" w:rsidRPr="007C27E1" w:rsidRDefault="00402DB1" w:rsidP="007C27E1">
      <w:pPr>
        <w:spacing w:after="0" w:line="480" w:lineRule="auto"/>
        <w:contextualSpacing/>
        <w:jc w:val="center"/>
        <w:rPr>
          <w:rFonts w:ascii="Times New Roman" w:hAnsi="Times New Roman" w:cs="Times New Roman"/>
          <w:sz w:val="24"/>
          <w:szCs w:val="24"/>
        </w:rPr>
      </w:pPr>
      <w:r w:rsidRPr="007C27E1">
        <w:rPr>
          <w:rFonts w:ascii="Times New Roman" w:hAnsi="Times New Roman" w:cs="Times New Roman"/>
          <w:sz w:val="24"/>
          <w:szCs w:val="24"/>
        </w:rPr>
        <w:lastRenderedPageBreak/>
        <w:t>References</w:t>
      </w:r>
    </w:p>
    <w:p w:rsidR="00353B8F" w:rsidRPr="007C27E1" w:rsidRDefault="00353B8F" w:rsidP="007C27E1">
      <w:pPr>
        <w:spacing w:after="0" w:line="480" w:lineRule="auto"/>
        <w:ind w:left="720" w:hanging="720"/>
        <w:contextualSpacing/>
        <w:rPr>
          <w:rFonts w:ascii="Times New Roman" w:hAnsi="Times New Roman" w:cs="Times New Roman"/>
          <w:sz w:val="24"/>
          <w:szCs w:val="24"/>
        </w:rPr>
      </w:pPr>
    </w:p>
    <w:p w:rsidR="00353B8F" w:rsidRPr="007C27E1" w:rsidRDefault="00402DB1" w:rsidP="007C27E1">
      <w:pPr>
        <w:spacing w:after="0" w:line="480" w:lineRule="auto"/>
        <w:ind w:left="720" w:hanging="720"/>
        <w:contextualSpacing/>
        <w:rPr>
          <w:rFonts w:ascii="Times New Roman" w:hAnsi="Times New Roman" w:cs="Times New Roman"/>
          <w:sz w:val="24"/>
          <w:szCs w:val="24"/>
        </w:rPr>
      </w:pPr>
      <w:r w:rsidRPr="007C27E1">
        <w:rPr>
          <w:rFonts w:ascii="Times New Roman" w:hAnsi="Times New Roman" w:cs="Times New Roman"/>
          <w:sz w:val="24"/>
          <w:szCs w:val="24"/>
        </w:rPr>
        <w:t xml:space="preserve">Elliott, S. (2017). Groupon Ad on Super Bowl Rated a Miss by Many Fans. </w:t>
      </w:r>
      <w:proofErr w:type="gramStart"/>
      <w:r w:rsidRPr="007C27E1">
        <w:rPr>
          <w:rFonts w:ascii="Times New Roman" w:hAnsi="Times New Roman" w:cs="Times New Roman"/>
          <w:i/>
          <w:sz w:val="24"/>
          <w:szCs w:val="24"/>
        </w:rPr>
        <w:t>New York Times</w:t>
      </w:r>
      <w:r w:rsidRPr="007C27E1">
        <w:rPr>
          <w:rFonts w:ascii="Times New Roman" w:hAnsi="Times New Roman" w:cs="Times New Roman"/>
          <w:sz w:val="24"/>
          <w:szCs w:val="24"/>
        </w:rPr>
        <w:t>.</w:t>
      </w:r>
      <w:proofErr w:type="gramEnd"/>
      <w:r w:rsidRPr="007C27E1">
        <w:rPr>
          <w:rFonts w:ascii="Times New Roman" w:hAnsi="Times New Roman" w:cs="Times New Roman"/>
          <w:sz w:val="24"/>
          <w:szCs w:val="24"/>
        </w:rPr>
        <w:t xml:space="preserve">  Retrieved from: </w:t>
      </w:r>
      <w:hyperlink r:id="rId7" w:history="1">
        <w:r w:rsidRPr="007C27E1">
          <w:rPr>
            <w:rStyle w:val="Hyperlink"/>
            <w:rFonts w:ascii="Times New Roman" w:hAnsi="Times New Roman" w:cs="Times New Roman"/>
            <w:color w:val="auto"/>
            <w:sz w:val="24"/>
            <w:szCs w:val="24"/>
            <w:u w:val="none"/>
          </w:rPr>
          <w:t>https://www.nytimes.com/2011/02/08/business/media/08adco.html</w:t>
        </w:r>
      </w:hyperlink>
      <w:r w:rsidRPr="007C27E1">
        <w:rPr>
          <w:rFonts w:ascii="Times New Roman" w:hAnsi="Times New Roman" w:cs="Times New Roman"/>
          <w:sz w:val="24"/>
          <w:szCs w:val="24"/>
        </w:rPr>
        <w:t xml:space="preserve"> </w:t>
      </w:r>
    </w:p>
    <w:p w:rsidR="00353B8F" w:rsidRPr="007C27E1" w:rsidRDefault="00402DB1" w:rsidP="007C27E1">
      <w:pPr>
        <w:spacing w:after="0" w:line="480" w:lineRule="auto"/>
        <w:ind w:left="720" w:hanging="720"/>
        <w:contextualSpacing/>
        <w:rPr>
          <w:rFonts w:ascii="Times New Roman" w:hAnsi="Times New Roman" w:cs="Times New Roman"/>
          <w:sz w:val="24"/>
          <w:szCs w:val="24"/>
        </w:rPr>
      </w:pPr>
      <w:r w:rsidRPr="007C27E1">
        <w:rPr>
          <w:rFonts w:ascii="Times New Roman" w:hAnsi="Times New Roman" w:cs="Times New Roman"/>
          <w:sz w:val="24"/>
          <w:szCs w:val="24"/>
        </w:rPr>
        <w:t xml:space="preserve">Oster, E. (2017). </w:t>
      </w:r>
      <w:proofErr w:type="gramStart"/>
      <w:r w:rsidRPr="007C27E1">
        <w:rPr>
          <w:rFonts w:ascii="Times New Roman" w:hAnsi="Times New Roman" w:cs="Times New Roman"/>
          <w:sz w:val="24"/>
          <w:szCs w:val="24"/>
        </w:rPr>
        <w:t>84 Lumber Unveiled Brunner’s ‘The Entire Journey’ During the Super Bowl.</w:t>
      </w:r>
      <w:proofErr w:type="gramEnd"/>
      <w:r w:rsidRPr="007C27E1">
        <w:rPr>
          <w:rFonts w:ascii="Times New Roman" w:hAnsi="Times New Roman" w:cs="Times New Roman"/>
          <w:sz w:val="24"/>
          <w:szCs w:val="24"/>
        </w:rPr>
        <w:t xml:space="preserve"> </w:t>
      </w:r>
      <w:proofErr w:type="gramStart"/>
      <w:r w:rsidRPr="007C27E1">
        <w:rPr>
          <w:rFonts w:ascii="Times New Roman" w:hAnsi="Times New Roman" w:cs="Times New Roman"/>
          <w:i/>
          <w:sz w:val="24"/>
          <w:szCs w:val="24"/>
        </w:rPr>
        <w:t>Agency Spy</w:t>
      </w:r>
      <w:r w:rsidRPr="007C27E1">
        <w:rPr>
          <w:rFonts w:ascii="Times New Roman" w:hAnsi="Times New Roman" w:cs="Times New Roman"/>
          <w:sz w:val="24"/>
          <w:szCs w:val="24"/>
        </w:rPr>
        <w:t>.</w:t>
      </w:r>
      <w:proofErr w:type="gramEnd"/>
      <w:r w:rsidRPr="007C27E1">
        <w:rPr>
          <w:rFonts w:ascii="Times New Roman" w:hAnsi="Times New Roman" w:cs="Times New Roman"/>
          <w:sz w:val="24"/>
          <w:szCs w:val="24"/>
        </w:rPr>
        <w:t xml:space="preserve"> Retrieved fro</w:t>
      </w:r>
      <w:r w:rsidRPr="007C27E1">
        <w:rPr>
          <w:rFonts w:ascii="Times New Roman" w:hAnsi="Times New Roman" w:cs="Times New Roman"/>
          <w:sz w:val="24"/>
          <w:szCs w:val="24"/>
        </w:rPr>
        <w:t xml:space="preserve">m:  </w:t>
      </w:r>
      <w:hyperlink r:id="rId8" w:history="1">
        <w:r w:rsidRPr="007C27E1">
          <w:rPr>
            <w:rStyle w:val="Hyperlink"/>
            <w:rFonts w:ascii="Times New Roman" w:hAnsi="Times New Roman" w:cs="Times New Roman"/>
            <w:color w:val="auto"/>
            <w:sz w:val="24"/>
            <w:szCs w:val="24"/>
            <w:u w:val="none"/>
          </w:rPr>
          <w:t>https://www.adweek.com/agencyspy/84-lumber-unveiled-brunners-the-entire-journey-during-the-super-bowl/125248/</w:t>
        </w:r>
      </w:hyperlink>
    </w:p>
    <w:p w:rsidR="00353B8F" w:rsidRPr="007C27E1" w:rsidRDefault="00402DB1" w:rsidP="007C27E1">
      <w:pPr>
        <w:spacing w:after="0" w:line="480" w:lineRule="auto"/>
        <w:ind w:left="720" w:hanging="720"/>
        <w:contextualSpacing/>
        <w:rPr>
          <w:rFonts w:ascii="Times New Roman" w:hAnsi="Times New Roman" w:cs="Times New Roman"/>
          <w:sz w:val="24"/>
          <w:szCs w:val="24"/>
        </w:rPr>
      </w:pPr>
      <w:r w:rsidRPr="007C27E1">
        <w:rPr>
          <w:rFonts w:ascii="Times New Roman" w:hAnsi="Times New Roman" w:cs="Times New Roman"/>
          <w:sz w:val="24"/>
          <w:szCs w:val="24"/>
        </w:rPr>
        <w:t>Victor, D. (2017</w:t>
      </w:r>
      <w:r w:rsidRPr="007C27E1">
        <w:rPr>
          <w:rFonts w:ascii="Times New Roman" w:hAnsi="Times New Roman" w:cs="Times New Roman"/>
          <w:sz w:val="24"/>
          <w:szCs w:val="24"/>
        </w:rPr>
        <w:t xml:space="preserve">). </w:t>
      </w:r>
      <w:proofErr w:type="gramStart"/>
      <w:r w:rsidRPr="007C27E1">
        <w:rPr>
          <w:rFonts w:ascii="Times New Roman" w:hAnsi="Times New Roman" w:cs="Times New Roman"/>
          <w:sz w:val="24"/>
          <w:szCs w:val="24"/>
          <w:bdr w:val="none" w:sz="0" w:space="0" w:color="auto" w:frame="1"/>
        </w:rPr>
        <w:t>Pepsi Pulls Ad Accused of Trivializing Black Lives Matter</w:t>
      </w:r>
      <w:r w:rsidRPr="007C27E1">
        <w:rPr>
          <w:rFonts w:ascii="Times New Roman" w:hAnsi="Times New Roman" w:cs="Times New Roman"/>
          <w:sz w:val="24"/>
          <w:szCs w:val="24"/>
          <w:bdr w:val="none" w:sz="0" w:space="0" w:color="auto" w:frame="1"/>
        </w:rPr>
        <w:t>.</w:t>
      </w:r>
      <w:proofErr w:type="gramEnd"/>
      <w:r w:rsidRPr="007C27E1">
        <w:rPr>
          <w:rFonts w:ascii="Times New Roman" w:hAnsi="Times New Roman" w:cs="Times New Roman"/>
          <w:sz w:val="24"/>
          <w:szCs w:val="24"/>
          <w:bdr w:val="none" w:sz="0" w:space="0" w:color="auto" w:frame="1"/>
        </w:rPr>
        <w:t xml:space="preserve"> </w:t>
      </w:r>
      <w:proofErr w:type="gramStart"/>
      <w:r w:rsidRPr="007C27E1">
        <w:rPr>
          <w:rFonts w:ascii="Times New Roman" w:hAnsi="Times New Roman" w:cs="Times New Roman"/>
          <w:i/>
          <w:sz w:val="24"/>
          <w:szCs w:val="24"/>
          <w:bdr w:val="none" w:sz="0" w:space="0" w:color="auto" w:frame="1"/>
        </w:rPr>
        <w:t>The New York Times</w:t>
      </w:r>
      <w:r w:rsidRPr="007C27E1">
        <w:rPr>
          <w:rFonts w:ascii="Times New Roman" w:hAnsi="Times New Roman" w:cs="Times New Roman"/>
          <w:sz w:val="24"/>
          <w:szCs w:val="24"/>
          <w:bdr w:val="none" w:sz="0" w:space="0" w:color="auto" w:frame="1"/>
        </w:rPr>
        <w:t>.</w:t>
      </w:r>
      <w:proofErr w:type="gramEnd"/>
      <w:r w:rsidRPr="007C27E1">
        <w:rPr>
          <w:rFonts w:ascii="Times New Roman" w:hAnsi="Times New Roman" w:cs="Times New Roman"/>
          <w:sz w:val="24"/>
          <w:szCs w:val="24"/>
          <w:bdr w:val="none" w:sz="0" w:space="0" w:color="auto" w:frame="1"/>
        </w:rPr>
        <w:t xml:space="preserve">  Retrieved fro</w:t>
      </w:r>
      <w:r w:rsidRPr="007C27E1">
        <w:rPr>
          <w:rFonts w:ascii="Times New Roman" w:hAnsi="Times New Roman" w:cs="Times New Roman"/>
          <w:sz w:val="24"/>
          <w:szCs w:val="24"/>
          <w:bdr w:val="none" w:sz="0" w:space="0" w:color="auto" w:frame="1"/>
        </w:rPr>
        <w:t xml:space="preserve">m: </w:t>
      </w:r>
      <w:hyperlink r:id="rId9" w:history="1">
        <w:r w:rsidRPr="007C27E1">
          <w:rPr>
            <w:rStyle w:val="Hyperlink"/>
            <w:rFonts w:ascii="Times New Roman" w:hAnsi="Times New Roman" w:cs="Times New Roman"/>
            <w:color w:val="auto"/>
            <w:sz w:val="24"/>
            <w:szCs w:val="24"/>
            <w:u w:val="none"/>
          </w:rPr>
          <w:t>https://www.nytimes.com/2017/04/05/business/kendall-jenner-pepsi-ad.html</w:t>
        </w:r>
      </w:hyperlink>
    </w:p>
    <w:p w:rsidR="00132BEC" w:rsidRPr="007C27E1" w:rsidRDefault="00132BEC" w:rsidP="007C27E1">
      <w:pPr>
        <w:spacing w:after="0" w:line="480" w:lineRule="auto"/>
        <w:contextualSpacing/>
        <w:rPr>
          <w:rFonts w:ascii="Times New Roman" w:hAnsi="Times New Roman" w:cs="Times New Roman"/>
          <w:sz w:val="24"/>
          <w:szCs w:val="24"/>
        </w:rPr>
      </w:pPr>
    </w:p>
    <w:p w:rsidR="00A835F2" w:rsidRPr="007C27E1" w:rsidRDefault="00A835F2" w:rsidP="007C27E1">
      <w:pPr>
        <w:spacing w:after="0" w:line="480" w:lineRule="auto"/>
        <w:contextualSpacing/>
        <w:rPr>
          <w:rFonts w:ascii="Times New Roman" w:hAnsi="Times New Roman" w:cs="Times New Roman"/>
          <w:sz w:val="24"/>
          <w:szCs w:val="24"/>
        </w:rPr>
      </w:pPr>
    </w:p>
    <w:p w:rsidR="00A835F2" w:rsidRPr="007C27E1" w:rsidRDefault="00A835F2" w:rsidP="007C27E1">
      <w:pPr>
        <w:spacing w:after="0" w:line="480" w:lineRule="auto"/>
        <w:contextualSpacing/>
        <w:rPr>
          <w:rFonts w:ascii="Times New Roman" w:hAnsi="Times New Roman" w:cs="Times New Roman"/>
          <w:sz w:val="24"/>
          <w:szCs w:val="24"/>
        </w:rPr>
      </w:pPr>
    </w:p>
    <w:p w:rsidR="00A829DD" w:rsidRPr="007C27E1" w:rsidRDefault="00A829DD" w:rsidP="007C27E1">
      <w:pPr>
        <w:spacing w:after="0" w:line="480" w:lineRule="auto"/>
        <w:contextualSpacing/>
        <w:rPr>
          <w:rFonts w:ascii="Times New Roman" w:hAnsi="Times New Roman" w:cs="Times New Roman"/>
          <w:sz w:val="24"/>
          <w:szCs w:val="24"/>
        </w:rPr>
      </w:pPr>
      <w:bookmarkStart w:id="0" w:name="_GoBack"/>
      <w:bookmarkEnd w:id="0"/>
    </w:p>
    <w:p w:rsidR="00F71EFC" w:rsidRPr="007C27E1" w:rsidRDefault="00F71EFC" w:rsidP="007C27E1">
      <w:pPr>
        <w:spacing w:after="0" w:line="480" w:lineRule="auto"/>
        <w:contextualSpacing/>
        <w:rPr>
          <w:rFonts w:ascii="Times New Roman" w:hAnsi="Times New Roman" w:cs="Times New Roman"/>
          <w:sz w:val="24"/>
          <w:szCs w:val="24"/>
        </w:rPr>
      </w:pPr>
    </w:p>
    <w:sectPr w:rsidR="00F71EFC" w:rsidRPr="007C27E1" w:rsidSect="00353B8F">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2DB1" w:rsidRDefault="00402DB1">
      <w:pPr>
        <w:spacing w:after="0" w:line="240" w:lineRule="auto"/>
      </w:pPr>
      <w:r>
        <w:separator/>
      </w:r>
    </w:p>
  </w:endnote>
  <w:endnote w:type="continuationSeparator" w:id="0">
    <w:p w:rsidR="00402DB1" w:rsidRDefault="00402D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2DB1" w:rsidRDefault="00402DB1">
      <w:pPr>
        <w:spacing w:after="0" w:line="240" w:lineRule="auto"/>
      </w:pPr>
      <w:r>
        <w:separator/>
      </w:r>
    </w:p>
  </w:footnote>
  <w:footnote w:type="continuationSeparator" w:id="0">
    <w:p w:rsidR="00402DB1" w:rsidRDefault="00402D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998" w:rsidRPr="000E1998" w:rsidRDefault="00402DB1">
    <w:pPr>
      <w:pStyle w:val="Header"/>
      <w:jc w:val="right"/>
      <w:rPr>
        <w:rFonts w:ascii="Times New Roman" w:hAnsi="Times New Roman" w:cs="Times New Roman"/>
        <w:sz w:val="24"/>
        <w:szCs w:val="24"/>
      </w:rPr>
    </w:pPr>
    <w:r w:rsidRPr="000E1998">
      <w:rPr>
        <w:rFonts w:ascii="Times New Roman" w:hAnsi="Times New Roman" w:cs="Times New Roman"/>
        <w:sz w:val="24"/>
        <w:szCs w:val="24"/>
      </w:rPr>
      <w:t>CRITICAL MEDIA REVIEW</w:t>
    </w:r>
    <w:r w:rsidRPr="000E1998">
      <w:rPr>
        <w:rFonts w:ascii="Times New Roman" w:hAnsi="Times New Roman" w:cs="Times New Roman"/>
        <w:sz w:val="24"/>
        <w:szCs w:val="24"/>
      </w:rPr>
      <w:tab/>
    </w:r>
    <w:r w:rsidRPr="000E1998">
      <w:rPr>
        <w:rFonts w:ascii="Times New Roman" w:hAnsi="Times New Roman" w:cs="Times New Roman"/>
        <w:sz w:val="24"/>
        <w:szCs w:val="24"/>
      </w:rPr>
      <w:tab/>
    </w:r>
    <w:sdt>
      <w:sdtPr>
        <w:rPr>
          <w:rFonts w:ascii="Times New Roman" w:hAnsi="Times New Roman" w:cs="Times New Roman"/>
          <w:sz w:val="24"/>
          <w:szCs w:val="24"/>
        </w:rPr>
        <w:id w:val="78416060"/>
        <w:docPartObj>
          <w:docPartGallery w:val="Page Numbers (Top of Page)"/>
          <w:docPartUnique/>
        </w:docPartObj>
      </w:sdtPr>
      <w:sdtEndPr>
        <w:rPr>
          <w:noProof/>
        </w:rPr>
      </w:sdtEndPr>
      <w:sdtContent>
        <w:r w:rsidRPr="000E1998">
          <w:rPr>
            <w:rFonts w:ascii="Times New Roman" w:hAnsi="Times New Roman" w:cs="Times New Roman"/>
            <w:sz w:val="24"/>
            <w:szCs w:val="24"/>
          </w:rPr>
          <w:fldChar w:fldCharType="begin"/>
        </w:r>
        <w:r w:rsidRPr="000E1998">
          <w:rPr>
            <w:rFonts w:ascii="Times New Roman" w:hAnsi="Times New Roman" w:cs="Times New Roman"/>
            <w:sz w:val="24"/>
            <w:szCs w:val="24"/>
          </w:rPr>
          <w:instrText xml:space="preserve"> PAGE   \* MERGEFORMAT </w:instrText>
        </w:r>
        <w:r w:rsidRPr="000E1998">
          <w:rPr>
            <w:rFonts w:ascii="Times New Roman" w:hAnsi="Times New Roman" w:cs="Times New Roman"/>
            <w:sz w:val="24"/>
            <w:szCs w:val="24"/>
          </w:rPr>
          <w:fldChar w:fldCharType="separate"/>
        </w:r>
        <w:r w:rsidR="007C27E1">
          <w:rPr>
            <w:rFonts w:ascii="Times New Roman" w:hAnsi="Times New Roman" w:cs="Times New Roman"/>
            <w:noProof/>
            <w:sz w:val="24"/>
            <w:szCs w:val="24"/>
          </w:rPr>
          <w:t>4</w:t>
        </w:r>
        <w:r w:rsidRPr="000E1998">
          <w:rPr>
            <w:rFonts w:ascii="Times New Roman" w:hAnsi="Times New Roman" w:cs="Times New Roman"/>
            <w:noProof/>
            <w:sz w:val="24"/>
            <w:szCs w:val="24"/>
          </w:rPr>
          <w:fldChar w:fldCharType="end"/>
        </w:r>
      </w:sdtContent>
    </w:sdt>
  </w:p>
  <w:p w:rsidR="000E1998" w:rsidRPr="000E1998" w:rsidRDefault="000E199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B8F" w:rsidRPr="00353B8F" w:rsidRDefault="00402DB1">
    <w:pPr>
      <w:pStyle w:val="Header"/>
      <w:jc w:val="right"/>
      <w:rPr>
        <w:rFonts w:ascii="Times New Roman" w:hAnsi="Times New Roman" w:cs="Times New Roman"/>
        <w:sz w:val="24"/>
        <w:szCs w:val="24"/>
      </w:rPr>
    </w:pPr>
    <w:r w:rsidRPr="00353B8F">
      <w:rPr>
        <w:rFonts w:ascii="Times New Roman" w:hAnsi="Times New Roman" w:cs="Times New Roman"/>
        <w:sz w:val="24"/>
        <w:szCs w:val="24"/>
      </w:rPr>
      <w:t>Running head: CRITICAL MEDIA REVIEW</w:t>
    </w:r>
    <w:r w:rsidRPr="00353B8F">
      <w:rPr>
        <w:rFonts w:ascii="Times New Roman" w:hAnsi="Times New Roman" w:cs="Times New Roman"/>
        <w:sz w:val="24"/>
        <w:szCs w:val="24"/>
      </w:rPr>
      <w:tab/>
    </w:r>
    <w:r w:rsidRPr="00353B8F">
      <w:rPr>
        <w:rFonts w:ascii="Times New Roman" w:hAnsi="Times New Roman" w:cs="Times New Roman"/>
        <w:sz w:val="24"/>
        <w:szCs w:val="24"/>
      </w:rPr>
      <w:tab/>
    </w:r>
    <w:sdt>
      <w:sdtPr>
        <w:rPr>
          <w:rFonts w:ascii="Times New Roman" w:hAnsi="Times New Roman" w:cs="Times New Roman"/>
          <w:sz w:val="24"/>
          <w:szCs w:val="24"/>
        </w:rPr>
        <w:id w:val="-497724722"/>
        <w:docPartObj>
          <w:docPartGallery w:val="Page Numbers (Top of Page)"/>
          <w:docPartUnique/>
        </w:docPartObj>
      </w:sdtPr>
      <w:sdtEndPr>
        <w:rPr>
          <w:noProof/>
        </w:rPr>
      </w:sdtEndPr>
      <w:sdtContent>
        <w:r w:rsidRPr="00353B8F">
          <w:rPr>
            <w:rFonts w:ascii="Times New Roman" w:hAnsi="Times New Roman" w:cs="Times New Roman"/>
            <w:sz w:val="24"/>
            <w:szCs w:val="24"/>
          </w:rPr>
          <w:fldChar w:fldCharType="begin"/>
        </w:r>
        <w:r w:rsidRPr="00353B8F">
          <w:rPr>
            <w:rFonts w:ascii="Times New Roman" w:hAnsi="Times New Roman" w:cs="Times New Roman"/>
            <w:sz w:val="24"/>
            <w:szCs w:val="24"/>
          </w:rPr>
          <w:instrText xml:space="preserve"> PAGE   \* MERGEFORMAT </w:instrText>
        </w:r>
        <w:r w:rsidRPr="00353B8F">
          <w:rPr>
            <w:rFonts w:ascii="Times New Roman" w:hAnsi="Times New Roman" w:cs="Times New Roman"/>
            <w:sz w:val="24"/>
            <w:szCs w:val="24"/>
          </w:rPr>
          <w:fldChar w:fldCharType="separate"/>
        </w:r>
        <w:r w:rsidR="007C27E1">
          <w:rPr>
            <w:rFonts w:ascii="Times New Roman" w:hAnsi="Times New Roman" w:cs="Times New Roman"/>
            <w:noProof/>
            <w:sz w:val="24"/>
            <w:szCs w:val="24"/>
          </w:rPr>
          <w:t>1</w:t>
        </w:r>
        <w:r w:rsidRPr="00353B8F">
          <w:rPr>
            <w:rFonts w:ascii="Times New Roman" w:hAnsi="Times New Roman" w:cs="Times New Roman"/>
            <w:noProof/>
            <w:sz w:val="24"/>
            <w:szCs w:val="24"/>
          </w:rPr>
          <w:fldChar w:fldCharType="end"/>
        </w:r>
      </w:sdtContent>
    </w:sdt>
  </w:p>
  <w:p w:rsidR="00353B8F" w:rsidRPr="00353B8F" w:rsidRDefault="00353B8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2445"/>
    <w:rsid w:val="00010449"/>
    <w:rsid w:val="00024DBF"/>
    <w:rsid w:val="000E1998"/>
    <w:rsid w:val="000F1843"/>
    <w:rsid w:val="00132BEC"/>
    <w:rsid w:val="00145046"/>
    <w:rsid w:val="00353B8F"/>
    <w:rsid w:val="00402DB1"/>
    <w:rsid w:val="00655850"/>
    <w:rsid w:val="00706050"/>
    <w:rsid w:val="007C27E1"/>
    <w:rsid w:val="008175D5"/>
    <w:rsid w:val="008F2445"/>
    <w:rsid w:val="00A829DD"/>
    <w:rsid w:val="00A835F2"/>
    <w:rsid w:val="00B4501E"/>
    <w:rsid w:val="00D86FCA"/>
    <w:rsid w:val="00F71EFC"/>
    <w:rsid w:val="00FA4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32BE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2BEC"/>
    <w:rPr>
      <w:rFonts w:ascii="Times New Roman" w:eastAsia="Times New Roman" w:hAnsi="Times New Roman" w:cs="Times New Roman"/>
      <w:b/>
      <w:bCs/>
      <w:kern w:val="36"/>
      <w:sz w:val="48"/>
      <w:szCs w:val="48"/>
    </w:rPr>
  </w:style>
  <w:style w:type="character" w:customStyle="1" w:styleId="balancedheadline">
    <w:name w:val="balancedheadline"/>
    <w:basedOn w:val="DefaultParagraphFont"/>
    <w:rsid w:val="00132BEC"/>
  </w:style>
  <w:style w:type="character" w:styleId="Hyperlink">
    <w:name w:val="Hyperlink"/>
    <w:basedOn w:val="DefaultParagraphFont"/>
    <w:uiPriority w:val="99"/>
    <w:semiHidden/>
    <w:unhideWhenUsed/>
    <w:rsid w:val="00132BEC"/>
    <w:rPr>
      <w:color w:val="0000FF"/>
      <w:u w:val="single"/>
    </w:rPr>
  </w:style>
  <w:style w:type="paragraph" w:styleId="Header">
    <w:name w:val="header"/>
    <w:basedOn w:val="Normal"/>
    <w:link w:val="HeaderChar"/>
    <w:uiPriority w:val="99"/>
    <w:unhideWhenUsed/>
    <w:rsid w:val="00353B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3B8F"/>
  </w:style>
  <w:style w:type="paragraph" w:styleId="Footer">
    <w:name w:val="footer"/>
    <w:basedOn w:val="Normal"/>
    <w:link w:val="FooterChar"/>
    <w:uiPriority w:val="99"/>
    <w:unhideWhenUsed/>
    <w:rsid w:val="00353B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3B8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32BE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2BEC"/>
    <w:rPr>
      <w:rFonts w:ascii="Times New Roman" w:eastAsia="Times New Roman" w:hAnsi="Times New Roman" w:cs="Times New Roman"/>
      <w:b/>
      <w:bCs/>
      <w:kern w:val="36"/>
      <w:sz w:val="48"/>
      <w:szCs w:val="48"/>
    </w:rPr>
  </w:style>
  <w:style w:type="character" w:customStyle="1" w:styleId="balancedheadline">
    <w:name w:val="balancedheadline"/>
    <w:basedOn w:val="DefaultParagraphFont"/>
    <w:rsid w:val="00132BEC"/>
  </w:style>
  <w:style w:type="character" w:styleId="Hyperlink">
    <w:name w:val="Hyperlink"/>
    <w:basedOn w:val="DefaultParagraphFont"/>
    <w:uiPriority w:val="99"/>
    <w:semiHidden/>
    <w:unhideWhenUsed/>
    <w:rsid w:val="00132BEC"/>
    <w:rPr>
      <w:color w:val="0000FF"/>
      <w:u w:val="single"/>
    </w:rPr>
  </w:style>
  <w:style w:type="paragraph" w:styleId="Header">
    <w:name w:val="header"/>
    <w:basedOn w:val="Normal"/>
    <w:link w:val="HeaderChar"/>
    <w:uiPriority w:val="99"/>
    <w:unhideWhenUsed/>
    <w:rsid w:val="00353B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3B8F"/>
  </w:style>
  <w:style w:type="paragraph" w:styleId="Footer">
    <w:name w:val="footer"/>
    <w:basedOn w:val="Normal"/>
    <w:link w:val="FooterChar"/>
    <w:uiPriority w:val="99"/>
    <w:unhideWhenUsed/>
    <w:rsid w:val="00353B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3B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dweek.com/agencyspy/84-lumber-unveiled-brunners-the-entire-journey-during-the-super-bowl/125248/"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nytimes.com/2011/02/08/business/media/08adco.html"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nytimes.com/2017/04/05/business/kendall-jenner-pepsi-a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TotalTime>
  <Pages>4</Pages>
  <Words>642</Words>
  <Characters>3664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6</cp:revision>
  <dcterms:created xsi:type="dcterms:W3CDTF">2019-04-29T07:54:00Z</dcterms:created>
  <dcterms:modified xsi:type="dcterms:W3CDTF">2019-04-29T10:17:00Z</dcterms:modified>
</cp:coreProperties>
</file>